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4CD5" w14:textId="33ACCC43" w:rsidR="0087413D" w:rsidRPr="0087413D" w:rsidRDefault="0087413D" w:rsidP="008741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87413D">
        <w:rPr>
          <w:rFonts w:ascii="inherit" w:hAnsi="inherit"/>
          <w:color w:val="000000"/>
          <w:spacing w:val="-5"/>
          <w:sz w:val="28"/>
          <w:szCs w:val="16"/>
        </w:rPr>
        <w:t>Изменения в План проведения плановых проверок юридических лиц и индивидуальных предпринимателей на 2021 год</w:t>
      </w:r>
    </w:p>
    <w:p w14:paraId="0724EECD" w14:textId="2EE9D463" w:rsidR="0087413D" w:rsidRDefault="0087413D" w:rsidP="0087413D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</w:rPr>
      </w:pPr>
    </w:p>
    <w:p w14:paraId="5B85B05B" w14:textId="77777777" w:rsidR="0087413D" w:rsidRDefault="0087413D" w:rsidP="0087413D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</w:rPr>
      </w:pPr>
    </w:p>
    <w:p w14:paraId="58A132E9" w14:textId="77777777" w:rsidR="0087413D" w:rsidRDefault="0087413D" w:rsidP="0087413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eastAsiaTheme="majorEastAsia" w:hAnsi="Roboto Condensed"/>
          <w:color w:val="000000"/>
          <w:sz w:val="21"/>
          <w:szCs w:val="21"/>
        </w:rPr>
        <w:t>АКЦИОНЕРНОГОАКЦИОНЕРНОГО ОБЩЕСТВА "КОТЕЛЬНИЧСКОЕ ХЛЕБОПРИЕМНОЕ ПРЕДПРИЯТИЕ"</w:t>
      </w:r>
      <w:r>
        <w:rPr>
          <w:rFonts w:ascii="Roboto Condensed" w:hAnsi="Roboto Condensed"/>
          <w:color w:val="000000"/>
          <w:sz w:val="21"/>
          <w:szCs w:val="21"/>
        </w:rPr>
        <w:t> ИНН 4342003185, ОГРН 1024300821269 «лицензионный контроль в соответствии с 99-ФЗ от 04.05.2011; контроль (надзор) за соблюдением обязательных требований законодательства в области обеспечения безопасности движения и эксплуатации железнодорожного транспорта, пожарной безопасности при эксплуатации железнодорожного подвижного состава согласно Федеральному закону от 10.01.2003 № 17-ФЗ» заменить на «лицензионный контроль в соответствии с 99-ФЗ от 04.05.2011» </w:t>
      </w:r>
    </w:p>
    <w:p w14:paraId="247D4425" w14:textId="77777777" w:rsidR="00012527" w:rsidRPr="007C4232" w:rsidRDefault="00012527" w:rsidP="007C4232"/>
    <w:sectPr w:rsidR="00012527" w:rsidRPr="007C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480"/>
    <w:multiLevelType w:val="multilevel"/>
    <w:tmpl w:val="45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134BE"/>
    <w:multiLevelType w:val="multilevel"/>
    <w:tmpl w:val="59D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F38BE"/>
    <w:multiLevelType w:val="multilevel"/>
    <w:tmpl w:val="33D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743127">
    <w:abstractNumId w:val="2"/>
  </w:num>
  <w:num w:numId="2" w16cid:durableId="690647457">
    <w:abstractNumId w:val="1"/>
  </w:num>
  <w:num w:numId="3" w16cid:durableId="198739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62"/>
    <w:rsid w:val="00012527"/>
    <w:rsid w:val="006C7F91"/>
    <w:rsid w:val="007C4232"/>
    <w:rsid w:val="0084481B"/>
    <w:rsid w:val="0087413D"/>
    <w:rsid w:val="00B225D5"/>
    <w:rsid w:val="00B83156"/>
    <w:rsid w:val="00BE3909"/>
    <w:rsid w:val="00D82C2D"/>
    <w:rsid w:val="00D950C7"/>
    <w:rsid w:val="00DC5E72"/>
    <w:rsid w:val="00DD5202"/>
    <w:rsid w:val="00E7398B"/>
    <w:rsid w:val="00F73C6A"/>
    <w:rsid w:val="00F93C62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8086"/>
  <w15:chartTrackingRefBased/>
  <w15:docId w15:val="{4701F331-905F-4B3E-8A80-BEC6123E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3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C42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6C7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801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7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5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0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154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62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23906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950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20079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308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5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388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808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7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01996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8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9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5357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674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2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8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1322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261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2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3141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986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6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87387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064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21948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828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2022-09-26T16:15:00Z</dcterms:created>
  <dcterms:modified xsi:type="dcterms:W3CDTF">2022-09-26T16:15:00Z</dcterms:modified>
</cp:coreProperties>
</file>